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3A" w:rsidRDefault="00FF74DF" w:rsidP="00E36E4F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Samfunnsplanen, folkemøte Hatteng</w:t>
      </w:r>
      <w:r w:rsidR="00E36E4F">
        <w:rPr>
          <w:lang w:val="se-NO"/>
        </w:rPr>
        <w:t xml:space="preserve"> 13.05.19</w:t>
      </w:r>
    </w:p>
    <w:p w:rsidR="006F29E7" w:rsidRDefault="006F29E7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  <w:r w:rsidR="00E36E4F">
        <w:rPr>
          <w:lang w:val="se-NO"/>
        </w:rPr>
        <w:t xml:space="preserve">Oppmøte: </w:t>
      </w:r>
      <w:proofErr w:type="gramStart"/>
      <w:r w:rsidR="00E36E4F">
        <w:rPr>
          <w:lang w:val="se-NO"/>
        </w:rPr>
        <w:t>4</w:t>
      </w:r>
      <w:proofErr w:type="gramEnd"/>
    </w:p>
    <w:p w:rsidR="00FF74DF" w:rsidRDefault="00FF74DF" w:rsidP="00E36E4F">
      <w:pPr>
        <w:spacing w:line="240" w:lineRule="auto"/>
        <w:rPr>
          <w:lang w:val="se-NO"/>
        </w:rPr>
      </w:pP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 xml:space="preserve">Dette folkemøtet ble noe </w:t>
      </w:r>
      <w:r w:rsidR="00E36E4F">
        <w:rPr>
          <w:lang w:val="se-NO"/>
        </w:rPr>
        <w:t>anderledes enn resterende møter.</w:t>
      </w:r>
      <w:r>
        <w:rPr>
          <w:lang w:val="se-NO"/>
        </w:rPr>
        <w:t xml:space="preserve"> På grunn av få oppmøtte ble det </w:t>
      </w:r>
      <w:proofErr w:type="gramStart"/>
      <w:r>
        <w:rPr>
          <w:lang w:val="se-NO"/>
        </w:rPr>
        <w:t>et</w:t>
      </w:r>
      <w:proofErr w:type="gramEnd"/>
      <w:r>
        <w:rPr>
          <w:lang w:val="se-NO"/>
        </w:rPr>
        <w:t xml:space="preserve"> mer dialog/diskusjonsbasert opplegg. </w:t>
      </w:r>
    </w:p>
    <w:p w:rsidR="00FF74DF" w:rsidRDefault="00FF74DF" w:rsidP="00E36E4F">
      <w:pPr>
        <w:spacing w:line="240" w:lineRule="auto"/>
        <w:rPr>
          <w:lang w:val="se-NO"/>
        </w:rPr>
      </w:pPr>
    </w:p>
    <w:p w:rsidR="00FF74DF" w:rsidRDefault="00FF74DF" w:rsidP="00E36E4F">
      <w:pPr>
        <w:spacing w:line="240" w:lineRule="auto"/>
        <w:rPr>
          <w:lang w:val="se-NO"/>
        </w:rPr>
      </w:pPr>
      <w:r w:rsidRPr="00E36E4F">
        <w:rPr>
          <w:rStyle w:val="Overskrift2Tegn"/>
        </w:rPr>
        <w:t>Positive ting med Storfjord</w:t>
      </w:r>
      <w:r>
        <w:rPr>
          <w:lang w:val="se-NO"/>
        </w:rPr>
        <w:t xml:space="preserve"> (ting som må tas vare på, markedføres og holdes sterkt)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Kultur, mangfold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Trygt samfunn</w:t>
      </w:r>
    </w:p>
    <w:p w:rsidR="00E36E4F" w:rsidRDefault="00E36E4F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Sikkerhet, omgivelser, beredskap</w:t>
      </w:r>
    </w:p>
    <w:p w:rsidR="00E36E4F" w:rsidRDefault="00E36E4F" w:rsidP="00E36E4F">
      <w:pPr>
        <w:spacing w:line="240" w:lineRule="auto"/>
        <w:ind w:left="1416"/>
        <w:rPr>
          <w:lang w:val="se-NO"/>
        </w:rPr>
      </w:pPr>
      <w:r>
        <w:rPr>
          <w:lang w:val="se-NO"/>
        </w:rPr>
        <w:t xml:space="preserve">God eldreomsorg, selv </w:t>
      </w:r>
      <w:proofErr w:type="gramStart"/>
      <w:r>
        <w:rPr>
          <w:lang w:val="se-NO"/>
        </w:rPr>
        <w:t>om</w:t>
      </w:r>
      <w:proofErr w:type="gramEnd"/>
      <w:r>
        <w:rPr>
          <w:lang w:val="se-NO"/>
        </w:rPr>
        <w:t xml:space="preserve"> denne tar mye ressurser som igjen kan gå ut over tjenestetilbud for yngre grupper. 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Økonomiske fordeler – Tiltakssonen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Ikke eiendomsskatt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Kommuniksasjon – E6/E8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nærhet til Tromsø og Finland – Nærhet til 3 flyplasser</w:t>
      </w:r>
    </w:p>
    <w:p w:rsidR="00E36E4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Merkevare Lyngen</w:t>
      </w:r>
      <w:bookmarkStart w:id="0" w:name="_GoBack"/>
      <w:bookmarkEnd w:id="0"/>
    </w:p>
    <w:p w:rsidR="00FF74DF" w:rsidRDefault="00FF74DF" w:rsidP="00E36E4F">
      <w:pPr>
        <w:spacing w:line="240" w:lineRule="auto"/>
        <w:rPr>
          <w:lang w:val="se-NO"/>
        </w:rPr>
      </w:pPr>
    </w:p>
    <w:p w:rsidR="00FF74DF" w:rsidRDefault="00FF74DF" w:rsidP="00E36E4F">
      <w:pPr>
        <w:spacing w:line="240" w:lineRule="auto"/>
        <w:rPr>
          <w:lang w:val="se-NO"/>
        </w:rPr>
      </w:pPr>
      <w:r w:rsidRPr="00E36E4F">
        <w:rPr>
          <w:rStyle w:val="Overskrift2Tegn"/>
        </w:rPr>
        <w:t>Ulempene i Storfjord</w:t>
      </w:r>
      <w:r>
        <w:rPr>
          <w:lang w:val="se-NO"/>
        </w:rPr>
        <w:t xml:space="preserve"> (Ting som må forsterkes og endres)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Vedlikehold - Infrastruktur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kommunale bygg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Forgubbing – Statistikken (Trussel for fremtida)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Færre unge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Naturfarer</w:t>
      </w:r>
    </w:p>
    <w:p w:rsidR="00FF74DF" w:rsidRDefault="00FF74DF" w:rsidP="00E36E4F">
      <w:pPr>
        <w:spacing w:line="240" w:lineRule="auto"/>
        <w:ind w:left="1410"/>
        <w:rPr>
          <w:lang w:val="se-NO"/>
        </w:rPr>
      </w:pPr>
      <w:r>
        <w:rPr>
          <w:lang w:val="se-NO"/>
        </w:rPr>
        <w:t xml:space="preserve">Hvordan skal </w:t>
      </w:r>
      <w:proofErr w:type="gramStart"/>
      <w:r>
        <w:rPr>
          <w:lang w:val="se-NO"/>
        </w:rPr>
        <w:t>vi</w:t>
      </w:r>
      <w:proofErr w:type="gramEnd"/>
      <w:r>
        <w:rPr>
          <w:lang w:val="se-NO"/>
        </w:rPr>
        <w:t xml:space="preserve"> håndtere disse i utviklingsøyemed? Hva blir kommunens rolle her som utvikler, forvalter,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tilsynsmyndighet?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For få arbeidsplasser i det private markedet/Næring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Lite utbygd tele/fiber-infrastrutur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Hemsko på utvikling. Men her har </w:t>
      </w:r>
      <w:proofErr w:type="gramStart"/>
      <w:r>
        <w:rPr>
          <w:lang w:val="se-NO"/>
        </w:rPr>
        <w:t>vi</w:t>
      </w:r>
      <w:proofErr w:type="gramEnd"/>
      <w:r>
        <w:rPr>
          <w:lang w:val="se-NO"/>
        </w:rPr>
        <w:t xml:space="preserve"> stor muligheter.</w:t>
      </w:r>
    </w:p>
    <w:p w:rsidR="00FF74DF" w:rsidRDefault="00FF74DF" w:rsidP="00E36E4F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>Muligheter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Etableringsplakke</w:t>
      </w:r>
    </w:p>
    <w:p w:rsidR="00FF74DF" w:rsidRDefault="00FF74DF" w:rsidP="00E36E4F">
      <w:pPr>
        <w:spacing w:line="240" w:lineRule="auto"/>
        <w:ind w:left="1410"/>
        <w:rPr>
          <w:lang w:val="se-NO"/>
        </w:rPr>
      </w:pPr>
      <w:r>
        <w:rPr>
          <w:lang w:val="se-NO"/>
        </w:rPr>
        <w:t>Prising</w:t>
      </w:r>
      <w:r w:rsidR="00E36E4F">
        <w:rPr>
          <w:lang w:val="se-NO"/>
        </w:rPr>
        <w:t xml:space="preserve"> (saksbehandlingsgebyr)</w:t>
      </w:r>
      <w:r>
        <w:rPr>
          <w:lang w:val="se-NO"/>
        </w:rPr>
        <w:t>, service, tiskudd, søkehjelp (rød løper med oppfølgningspakke</w:t>
      </w:r>
      <w:r w:rsidR="00E36E4F">
        <w:rPr>
          <w:lang w:val="se-NO"/>
        </w:rPr>
        <w:t>, dedikert ressurs</w:t>
      </w:r>
      <w:r>
        <w:rPr>
          <w:lang w:val="se-NO"/>
        </w:rPr>
        <w:t>)</w:t>
      </w:r>
    </w:p>
    <w:p w:rsidR="00E36E4F" w:rsidRDefault="00E36E4F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Redusert pris barnehage </w:t>
      </w:r>
      <w:proofErr w:type="gramStart"/>
      <w:r>
        <w:rPr>
          <w:lang w:val="se-NO"/>
        </w:rPr>
        <w:t>fra</w:t>
      </w:r>
      <w:proofErr w:type="gramEnd"/>
      <w:r>
        <w:rPr>
          <w:lang w:val="se-NO"/>
        </w:rPr>
        <w:t xml:space="preserve"> 1. Barn (</w:t>
      </w:r>
      <w:proofErr w:type="gramStart"/>
      <w:r>
        <w:rPr>
          <w:lang w:val="se-NO"/>
        </w:rPr>
        <w:t>vi</w:t>
      </w:r>
      <w:proofErr w:type="gramEnd"/>
      <w:r>
        <w:rPr>
          <w:lang w:val="se-NO"/>
        </w:rPr>
        <w:t xml:space="preserve"> vil at det skal være gunstig å stifte famile)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>Reklamekanmpanje for Storfjord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Tilrettelegge for </w:t>
      </w:r>
      <w:r w:rsidR="00E36E4F">
        <w:rPr>
          <w:lang w:val="se-NO"/>
        </w:rPr>
        <w:t xml:space="preserve">bolyst </w:t>
      </w:r>
      <w:r>
        <w:rPr>
          <w:lang w:val="se-NO"/>
        </w:rPr>
        <w:t>(viser til første bolk)</w:t>
      </w:r>
    </w:p>
    <w:p w:rsidR="00E36E4F" w:rsidRDefault="00E36E4F" w:rsidP="00E36E4F">
      <w:pPr>
        <w:spacing w:line="240" w:lineRule="auto"/>
        <w:rPr>
          <w:lang w:val="se-NO"/>
        </w:rPr>
      </w:pPr>
      <w:r>
        <w:rPr>
          <w:lang w:val="se-NO"/>
        </w:rPr>
        <w:lastRenderedPageBreak/>
        <w:tab/>
        <w:t xml:space="preserve">En mer offensiv boligpolitikk </w:t>
      </w:r>
      <w:proofErr w:type="gramStart"/>
      <w:r>
        <w:rPr>
          <w:lang w:val="se-NO"/>
        </w:rPr>
        <w:t>fra</w:t>
      </w:r>
      <w:proofErr w:type="gramEnd"/>
      <w:r>
        <w:rPr>
          <w:lang w:val="se-NO"/>
        </w:rPr>
        <w:t xml:space="preserve"> kommunen</w:t>
      </w:r>
    </w:p>
    <w:p w:rsidR="00E36E4F" w:rsidRDefault="00E36E4F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Eiendomsstruktur trenger ikke være førende for samfunnsutvikling</w:t>
      </w:r>
    </w:p>
    <w:p w:rsidR="00E36E4F" w:rsidRDefault="00E36E4F" w:rsidP="00E36E4F">
      <w:pPr>
        <w:spacing w:line="240" w:lineRule="auto"/>
        <w:ind w:left="1416"/>
        <w:rPr>
          <w:lang w:val="se-NO"/>
        </w:rPr>
      </w:pPr>
      <w:r>
        <w:rPr>
          <w:lang w:val="se-NO"/>
        </w:rPr>
        <w:t xml:space="preserve">Fremtidens boligfelt i Storfjord – knytning til sjø – naust – </w:t>
      </w:r>
      <w:proofErr w:type="gramStart"/>
      <w:r>
        <w:rPr>
          <w:lang w:val="se-NO"/>
        </w:rPr>
        <w:t>kultur</w:t>
      </w:r>
      <w:proofErr w:type="gramEnd"/>
      <w:r>
        <w:rPr>
          <w:lang w:val="se-NO"/>
        </w:rPr>
        <w:t xml:space="preserve"> – friområder (Nord Norsk boligfelt?)</w:t>
      </w:r>
    </w:p>
    <w:p w:rsidR="00FF74DF" w:rsidRDefault="00FF74DF" w:rsidP="00E36E4F">
      <w:pPr>
        <w:spacing w:line="240" w:lineRule="auto"/>
        <w:rPr>
          <w:lang w:val="se-NO"/>
        </w:rPr>
      </w:pPr>
      <w:r>
        <w:rPr>
          <w:lang w:val="se-NO"/>
        </w:rPr>
        <w:tab/>
      </w:r>
    </w:p>
    <w:p w:rsidR="00FF74DF" w:rsidRPr="00FF74DF" w:rsidRDefault="00FF74DF" w:rsidP="00E36E4F">
      <w:pPr>
        <w:spacing w:line="240" w:lineRule="auto"/>
        <w:rPr>
          <w:lang w:val="se-NO"/>
        </w:rPr>
      </w:pPr>
    </w:p>
    <w:sectPr w:rsidR="00FF74DF" w:rsidRPr="00FF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2D"/>
    <w:rsid w:val="00366ED4"/>
    <w:rsid w:val="006F29E7"/>
    <w:rsid w:val="009E643A"/>
    <w:rsid w:val="00BC6F2D"/>
    <w:rsid w:val="00E1240F"/>
    <w:rsid w:val="00E36E4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1EE6"/>
  <w15:chartTrackingRefBased/>
  <w15:docId w15:val="{43C6C9C5-CDAB-4ECC-9770-4991635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6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6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6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6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Stensrud Nilsen</dc:creator>
  <cp:keywords/>
  <dc:description/>
  <cp:lastModifiedBy>Joakim Stensrud Nilsen</cp:lastModifiedBy>
  <cp:revision>2</cp:revision>
  <dcterms:created xsi:type="dcterms:W3CDTF">2019-05-22T08:49:00Z</dcterms:created>
  <dcterms:modified xsi:type="dcterms:W3CDTF">2019-05-22T09:18:00Z</dcterms:modified>
</cp:coreProperties>
</file>